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DA" w:rsidRDefault="00F635DA">
      <w:pPr>
        <w:rPr>
          <w:sz w:val="28"/>
          <w:szCs w:val="28"/>
        </w:rPr>
      </w:pPr>
      <w:r>
        <w:rPr>
          <w:sz w:val="28"/>
          <w:szCs w:val="28"/>
        </w:rPr>
        <w:t xml:space="preserve">Capitalism, the </w:t>
      </w:r>
      <w:proofErr w:type="spellStart"/>
      <w:r>
        <w:rPr>
          <w:sz w:val="28"/>
          <w:szCs w:val="28"/>
        </w:rPr>
        <w:t>Agro</w:t>
      </w:r>
      <w:proofErr w:type="spellEnd"/>
      <w:r>
        <w:rPr>
          <w:sz w:val="28"/>
          <w:szCs w:val="28"/>
        </w:rPr>
        <w:t>-Chemical Supply Industry, Farm Profitability, and Dependency</w:t>
      </w:r>
      <w:bookmarkStart w:id="0" w:name="_GoBack"/>
      <w:bookmarkEnd w:id="0"/>
    </w:p>
    <w:p w:rsidR="00F635DA" w:rsidRDefault="00F635DA">
      <w:pPr>
        <w:rPr>
          <w:sz w:val="28"/>
          <w:szCs w:val="28"/>
        </w:rPr>
      </w:pPr>
    </w:p>
    <w:p w:rsidR="008A0918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>Capitalism: motive force is profit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 xml:space="preserve">-nature’s resources &amp; services are free (stable climate, soil, freshwater, </w:t>
      </w:r>
      <w:proofErr w:type="spellStart"/>
      <w:r w:rsidRPr="00FC27D6">
        <w:rPr>
          <w:sz w:val="28"/>
          <w:szCs w:val="28"/>
        </w:rPr>
        <w:t>etc</w:t>
      </w:r>
      <w:proofErr w:type="spellEnd"/>
      <w:r w:rsidRPr="00FC27D6">
        <w:rPr>
          <w:sz w:val="28"/>
          <w:szCs w:val="28"/>
        </w:rPr>
        <w:t>…)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 xml:space="preserve">-the problem of </w:t>
      </w:r>
      <w:r w:rsidRPr="00AF158E">
        <w:rPr>
          <w:b/>
          <w:i/>
          <w:sz w:val="28"/>
          <w:szCs w:val="28"/>
        </w:rPr>
        <w:t>externalities</w:t>
      </w:r>
      <w:r w:rsidRPr="00FC27D6">
        <w:rPr>
          <w:sz w:val="28"/>
          <w:szCs w:val="28"/>
        </w:rPr>
        <w:t>: “costs” not borne by those outs</w:t>
      </w:r>
      <w:r w:rsidR="00AF158E">
        <w:rPr>
          <w:sz w:val="28"/>
          <w:szCs w:val="28"/>
        </w:rPr>
        <w:t>ide of market transactions (not</w:t>
      </w:r>
      <w:r w:rsidRPr="00FC27D6">
        <w:rPr>
          <w:sz w:val="28"/>
          <w:szCs w:val="28"/>
        </w:rPr>
        <w:t xml:space="preserve"> generally built in to market</w:t>
      </w:r>
      <w:r w:rsidR="00AF158E">
        <w:rPr>
          <w:sz w:val="28"/>
          <w:szCs w:val="28"/>
        </w:rPr>
        <w:t>)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 xml:space="preserve">-profitability highest when </w:t>
      </w:r>
      <w:r w:rsidR="00DF15C0">
        <w:rPr>
          <w:sz w:val="28"/>
          <w:szCs w:val="28"/>
        </w:rPr>
        <w:t xml:space="preserve">there is </w:t>
      </w:r>
      <w:r w:rsidRPr="00FC27D6">
        <w:rPr>
          <w:sz w:val="28"/>
          <w:szCs w:val="28"/>
        </w:rPr>
        <w:t>one or a few producers and thus have pricing power</w:t>
      </w:r>
      <w:r w:rsidR="00AF158E">
        <w:rPr>
          <w:sz w:val="28"/>
          <w:szCs w:val="28"/>
        </w:rPr>
        <w:t xml:space="preserve"> </w:t>
      </w:r>
      <w:r w:rsidR="00AF158E" w:rsidRPr="00FC27D6">
        <w:rPr>
          <w:sz w:val="28"/>
          <w:szCs w:val="28"/>
        </w:rPr>
        <w:t>dominate (</w:t>
      </w:r>
      <w:proofErr w:type="spellStart"/>
      <w:r w:rsidR="00AF158E" w:rsidRPr="00FC27D6">
        <w:rPr>
          <w:sz w:val="28"/>
          <w:szCs w:val="28"/>
        </w:rPr>
        <w:t>eg.</w:t>
      </w:r>
      <w:proofErr w:type="spellEnd"/>
      <w:r w:rsidR="00AF158E" w:rsidRPr="00FC27D6">
        <w:rPr>
          <w:sz w:val="28"/>
          <w:szCs w:val="28"/>
        </w:rPr>
        <w:t xml:space="preserve"> </w:t>
      </w:r>
      <w:proofErr w:type="spellStart"/>
      <w:r w:rsidR="00AF158E" w:rsidRPr="00FC27D6">
        <w:rPr>
          <w:sz w:val="28"/>
          <w:szCs w:val="28"/>
        </w:rPr>
        <w:t>agro</w:t>
      </w:r>
      <w:proofErr w:type="spellEnd"/>
      <w:r w:rsidR="00AF158E" w:rsidRPr="00FC27D6">
        <w:rPr>
          <w:sz w:val="28"/>
          <w:szCs w:val="28"/>
        </w:rPr>
        <w:t>-industrial inputs)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>-</w:t>
      </w:r>
      <w:r>
        <w:rPr>
          <w:sz w:val="28"/>
          <w:szCs w:val="28"/>
        </w:rPr>
        <w:t>t</w:t>
      </w:r>
      <w:r w:rsidRPr="00FC27D6">
        <w:rPr>
          <w:sz w:val="28"/>
          <w:szCs w:val="28"/>
        </w:rPr>
        <w:t xml:space="preserve">his model has led to growth in the ag inputs industry, with most of farm revenue over time going to inputs purchased off farm rather than </w:t>
      </w:r>
      <w:r w:rsidR="00AF158E">
        <w:rPr>
          <w:sz w:val="28"/>
          <w:szCs w:val="28"/>
        </w:rPr>
        <w:t xml:space="preserve">to </w:t>
      </w:r>
      <w:r w:rsidRPr="00FC27D6">
        <w:rPr>
          <w:sz w:val="28"/>
          <w:szCs w:val="28"/>
        </w:rPr>
        <w:t>farmer (graph)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>-this chemically intensive model has degraded soils</w:t>
      </w:r>
      <w:r>
        <w:rPr>
          <w:sz w:val="28"/>
          <w:szCs w:val="28"/>
        </w:rPr>
        <w:t>, water, atmosphere (more carbon emissions)</w:t>
      </w:r>
      <w:r w:rsidRPr="00FC27D6">
        <w:rPr>
          <w:sz w:val="28"/>
          <w:szCs w:val="28"/>
        </w:rPr>
        <w:t xml:space="preserve"> and related biota</w:t>
      </w:r>
      <w:r>
        <w:rPr>
          <w:sz w:val="28"/>
          <w:szCs w:val="28"/>
        </w:rPr>
        <w:t xml:space="preserve"> (all are externalities)</w:t>
      </w:r>
      <w:r w:rsidRPr="00FC27D6">
        <w:rPr>
          <w:sz w:val="28"/>
          <w:szCs w:val="28"/>
        </w:rPr>
        <w:t>, creating yet more chemical input dependency and expenses for farmers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 xml:space="preserve">-politically powerful </w:t>
      </w:r>
      <w:proofErr w:type="spellStart"/>
      <w:r w:rsidRPr="00FC27D6">
        <w:rPr>
          <w:sz w:val="28"/>
          <w:szCs w:val="28"/>
        </w:rPr>
        <w:t>agro</w:t>
      </w:r>
      <w:proofErr w:type="spellEnd"/>
      <w:r w:rsidRPr="00FC27D6">
        <w:rPr>
          <w:sz w:val="28"/>
          <w:szCs w:val="28"/>
        </w:rPr>
        <w:t>-industry sets agenda for gov’t sponsored research, exacerbating dependency</w:t>
      </w:r>
    </w:p>
    <w:p w:rsidR="00FC27D6" w:rsidRPr="00FC27D6" w:rsidRDefault="00FC27D6">
      <w:pPr>
        <w:rPr>
          <w:sz w:val="28"/>
          <w:szCs w:val="28"/>
        </w:rPr>
      </w:pPr>
      <w:r w:rsidRPr="00FC27D6">
        <w:rPr>
          <w:sz w:val="28"/>
          <w:szCs w:val="28"/>
        </w:rPr>
        <w:t>-</w:t>
      </w:r>
      <w:r w:rsidRPr="00DF15C0">
        <w:rPr>
          <w:b/>
          <w:sz w:val="28"/>
          <w:szCs w:val="28"/>
        </w:rPr>
        <w:t xml:space="preserve">paradox:  nature’s services can almost completely provide the same services as the agrochemical industry provides, without degrading the resource, </w:t>
      </w:r>
      <w:r w:rsidR="00AF158E" w:rsidRPr="00DF15C0">
        <w:rPr>
          <w:b/>
          <w:sz w:val="28"/>
          <w:szCs w:val="28"/>
        </w:rPr>
        <w:t xml:space="preserve">and </w:t>
      </w:r>
      <w:r w:rsidRPr="00DF15C0">
        <w:rPr>
          <w:b/>
          <w:sz w:val="28"/>
          <w:szCs w:val="28"/>
        </w:rPr>
        <w:t>few to no externalities</w:t>
      </w:r>
    </w:p>
    <w:sectPr w:rsidR="00FC27D6" w:rsidRPr="00FC2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D6"/>
    <w:rsid w:val="006E1EDE"/>
    <w:rsid w:val="008A0918"/>
    <w:rsid w:val="00AF158E"/>
    <w:rsid w:val="00BA4119"/>
    <w:rsid w:val="00C26F4E"/>
    <w:rsid w:val="00DF15C0"/>
    <w:rsid w:val="00F635DA"/>
    <w:rsid w:val="00FC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28B2"/>
  <w15:chartTrackingRefBased/>
  <w15:docId w15:val="{563E466D-5729-437A-9B74-9A164413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3</cp:revision>
  <dcterms:created xsi:type="dcterms:W3CDTF">2020-03-10T00:54:00Z</dcterms:created>
  <dcterms:modified xsi:type="dcterms:W3CDTF">2022-11-16T20:38:00Z</dcterms:modified>
</cp:coreProperties>
</file>